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1：</w:t>
      </w:r>
    </w:p>
    <w:p>
      <w:pPr>
        <w:widowControl/>
        <w:jc w:val="center"/>
        <w:textAlignment w:val="top"/>
        <w:rPr>
          <w:rFonts w:hint="eastAsia"/>
          <w:sz w:val="32"/>
          <w:szCs w:val="40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bidi="ar"/>
        </w:rPr>
        <w:t>县十六届人大第五次会议重点代表意见建议领办督办表</w:t>
      </w:r>
    </w:p>
    <w:tbl>
      <w:tblPr>
        <w:tblStyle w:val="5"/>
        <w:tblW w:w="14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039"/>
        <w:gridCol w:w="6493"/>
        <w:gridCol w:w="1448"/>
        <w:gridCol w:w="1276"/>
        <w:gridCol w:w="1245"/>
        <w:gridCol w:w="1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Style w:val="8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color w:val="000000"/>
                <w:sz w:val="24"/>
              </w:rPr>
            </w:pPr>
            <w:r>
              <w:rPr>
                <w:rStyle w:val="8"/>
                <w:rFonts w:hint="eastAsia"/>
                <w:sz w:val="24"/>
                <w:szCs w:val="24"/>
                <w:lang w:bidi="ar"/>
              </w:rPr>
              <w:t>建议号</w:t>
            </w:r>
          </w:p>
        </w:tc>
        <w:tc>
          <w:tcPr>
            <w:tcW w:w="6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Style w:val="8"/>
                <w:sz w:val="24"/>
                <w:szCs w:val="24"/>
                <w:lang w:bidi="ar"/>
              </w:rPr>
              <w:t>建</w:t>
            </w:r>
            <w:r>
              <w:rPr>
                <w:rStyle w:val="7"/>
                <w:sz w:val="24"/>
                <w:szCs w:val="24"/>
                <w:lang w:bidi="ar"/>
              </w:rPr>
              <w:t xml:space="preserve"> </w:t>
            </w:r>
            <w:r>
              <w:rPr>
                <w:rStyle w:val="8"/>
                <w:sz w:val="24"/>
                <w:szCs w:val="24"/>
                <w:lang w:bidi="ar"/>
              </w:rPr>
              <w:t>议</w:t>
            </w:r>
            <w:r>
              <w:rPr>
                <w:rStyle w:val="7"/>
                <w:sz w:val="24"/>
                <w:szCs w:val="24"/>
                <w:lang w:bidi="ar"/>
              </w:rPr>
              <w:t xml:space="preserve"> </w:t>
            </w:r>
            <w:r>
              <w:rPr>
                <w:rStyle w:val="8"/>
                <w:sz w:val="24"/>
                <w:szCs w:val="24"/>
                <w:lang w:bidi="ar"/>
              </w:rPr>
              <w:t>内</w:t>
            </w:r>
            <w:r>
              <w:rPr>
                <w:rStyle w:val="7"/>
                <w:sz w:val="24"/>
                <w:szCs w:val="24"/>
                <w:lang w:bidi="ar"/>
              </w:rPr>
              <w:t xml:space="preserve"> </w:t>
            </w:r>
            <w:r>
              <w:rPr>
                <w:rStyle w:val="8"/>
                <w:sz w:val="24"/>
                <w:szCs w:val="24"/>
                <w:lang w:bidi="ar"/>
              </w:rPr>
              <w:t>容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Style w:val="8"/>
                <w:sz w:val="24"/>
                <w:szCs w:val="24"/>
                <w:lang w:bidi="ar"/>
              </w:rPr>
              <w:t>建议人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/>
                <w:sz w:val="24"/>
                <w:szCs w:val="24"/>
                <w:lang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b/>
                <w:color w:val="000000"/>
                <w:sz w:val="24"/>
              </w:rPr>
              <w:t>督办领导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/>
                <w:sz w:val="24"/>
                <w:szCs w:val="24"/>
                <w:lang w:bidi="ar"/>
              </w:rPr>
            </w:pPr>
            <w:r>
              <w:rPr>
                <w:rStyle w:val="8"/>
                <w:rFonts w:hint="eastAsia"/>
                <w:sz w:val="24"/>
                <w:szCs w:val="24"/>
                <w:lang w:bidi="ar"/>
              </w:rPr>
              <w:t>责任领导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/>
                <w:sz w:val="24"/>
                <w:szCs w:val="24"/>
                <w:lang w:bidi="ar"/>
              </w:rPr>
            </w:pPr>
            <w:r>
              <w:rPr>
                <w:rStyle w:val="8"/>
                <w:rFonts w:hint="eastAsia"/>
                <w:sz w:val="24"/>
                <w:szCs w:val="24"/>
                <w:lang w:bidi="ar"/>
              </w:rPr>
              <w:t>承办单位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Style w:val="9"/>
                <w:rFonts w:hint="default" w:hAnsi="仿宋_GB2312"/>
                <w:color w:val="auto"/>
                <w:sz w:val="24"/>
                <w:szCs w:val="24"/>
                <w:lang w:bidi="ar"/>
              </w:rPr>
              <w:t>23</w:t>
            </w:r>
          </w:p>
        </w:tc>
        <w:tc>
          <w:tcPr>
            <w:tcW w:w="6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Style w:val="9"/>
                <w:rFonts w:hint="default" w:hAnsi="仿宋_GB2312"/>
                <w:color w:val="auto"/>
                <w:sz w:val="24"/>
                <w:szCs w:val="24"/>
                <w:lang w:bidi="ar"/>
              </w:rPr>
              <w:t>关于沙珠玉乡农村分户困难的建议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Style w:val="9"/>
                <w:rFonts w:hint="default" w:hAnsi="仿宋_GB2312"/>
                <w:color w:val="auto"/>
                <w:sz w:val="24"/>
                <w:szCs w:val="24"/>
                <w:lang w:bidi="ar"/>
              </w:rPr>
              <w:t>山 珠 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更 登 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449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才    铎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266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县公安局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FF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26</w:t>
            </w:r>
          </w:p>
        </w:tc>
        <w:tc>
          <w:tcPr>
            <w:tcW w:w="6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关于对防护林更新、林网补植补栽意见建议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韦    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拉 夫 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 金 山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县自然资源和林业草原局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仿宋_GB2312"/>
                <w:color w:val="auto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color w:val="auto"/>
                <w:sz w:val="24"/>
                <w:szCs w:val="24"/>
                <w:lang w:bidi="ar"/>
              </w:rPr>
              <w:t>41</w:t>
            </w:r>
          </w:p>
        </w:tc>
        <w:tc>
          <w:tcPr>
            <w:tcW w:w="6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  <w:rFonts w:hint="default" w:hAnsi="仿宋_GB2312"/>
                <w:color w:val="auto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color w:val="auto"/>
                <w:sz w:val="24"/>
                <w:szCs w:val="24"/>
                <w:lang w:bidi="ar"/>
              </w:rPr>
              <w:t>关于倒淌河镇第二社区生态搬迁集中安置点通天然气的建议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仿宋_GB2312"/>
                <w:color w:val="auto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color w:val="auto"/>
                <w:sz w:val="24"/>
                <w:szCs w:val="24"/>
                <w:lang w:bidi="ar"/>
              </w:rPr>
              <w:t>董    明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周 明 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元旦才让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县住房和城乡建设局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14</w:t>
            </w:r>
          </w:p>
        </w:tc>
        <w:tc>
          <w:tcPr>
            <w:tcW w:w="6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关于加大石乃亥镇黑土滩治理力度、夯实筑牢生态安全建议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格日东主</w:t>
            </w:r>
          </w:p>
          <w:p>
            <w:pPr>
              <w:widowControl/>
              <w:jc w:val="center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华青久买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 金 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 金 山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县自然资源和林业草原局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FF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10</w:t>
            </w:r>
          </w:p>
        </w:tc>
        <w:tc>
          <w:tcPr>
            <w:tcW w:w="6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关于塔秀寺外围修建防洪设施及河床治理的意见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切 尖 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张 玉 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元旦才让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县水利局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Style w:val="9"/>
                <w:rFonts w:hint="default" w:hAnsi="仿宋_GB2312"/>
                <w:color w:val="auto"/>
                <w:sz w:val="24"/>
                <w:szCs w:val="24"/>
                <w:lang w:bidi="ar"/>
              </w:rPr>
              <w:t>45</w:t>
            </w:r>
          </w:p>
        </w:tc>
        <w:tc>
          <w:tcPr>
            <w:tcW w:w="6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Style w:val="9"/>
                <w:rFonts w:hint="default" w:hAnsi="仿宋_GB2312"/>
                <w:color w:val="auto"/>
                <w:sz w:val="24"/>
                <w:szCs w:val="24"/>
                <w:lang w:bidi="ar"/>
              </w:rPr>
              <w:t>关于解决千卜录寺院内部道路的问题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Style w:val="9"/>
                <w:rFonts w:hint="default" w:hAnsi="仿宋_GB2312"/>
                <w:color w:val="auto"/>
                <w:sz w:val="24"/>
                <w:szCs w:val="24"/>
                <w:lang w:bidi="ar"/>
              </w:rPr>
              <w:t>喜饶桑沃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卓玛扬吉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才    铎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县民族宗教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事务局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31</w:t>
            </w:r>
          </w:p>
        </w:tc>
        <w:tc>
          <w:tcPr>
            <w:tcW w:w="6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关于恰卜恰上塔迈村至龙羊峡河道治理的建议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周    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才    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赵 世 焱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县生态环境局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37</w:t>
            </w:r>
          </w:p>
        </w:tc>
        <w:tc>
          <w:tcPr>
            <w:tcW w:w="6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关于在恰卜恰镇法治公园放置健身器材的建议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周    毛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赵    梅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元旦才让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县文体旅游广电局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32</w:t>
            </w:r>
          </w:p>
        </w:tc>
        <w:tc>
          <w:tcPr>
            <w:tcW w:w="6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关于降低塘格木地区农田灌溉水费的建议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公    保</w:t>
            </w:r>
          </w:p>
          <w:p>
            <w:pPr>
              <w:widowControl/>
              <w:jc w:val="center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拉    果</w:t>
            </w:r>
          </w:p>
          <w:p>
            <w:pPr>
              <w:widowControl/>
              <w:jc w:val="center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华旦文昌</w:t>
            </w:r>
          </w:p>
          <w:p>
            <w:pPr>
              <w:widowControl/>
              <w:jc w:val="center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马 建 辉</w:t>
            </w:r>
          </w:p>
          <w:p>
            <w:pPr>
              <w:widowControl/>
              <w:jc w:val="center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李 军 云</w:t>
            </w:r>
          </w:p>
          <w:p>
            <w:pPr>
              <w:widowControl/>
              <w:jc w:val="center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尹 和 英</w:t>
            </w:r>
          </w:p>
          <w:p>
            <w:pPr>
              <w:widowControl/>
              <w:jc w:val="center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南 又 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徐    明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县水利局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40</w:t>
            </w:r>
          </w:p>
        </w:tc>
        <w:tc>
          <w:tcPr>
            <w:tcW w:w="6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关于恰卜恰镇下梅水库淤泥清理的建议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董吉录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hAnsi="仿宋_GB2312"/>
                <w:sz w:val="24"/>
                <w:szCs w:val="24"/>
                <w:lang w:bidi="ar"/>
              </w:rPr>
              <w:t>尕 桑 本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  <w:rFonts w:hint="default" w:hAnsi="仿宋_GB2312"/>
                <w:sz w:val="24"/>
                <w:szCs w:val="24"/>
                <w:lang w:bidi="ar"/>
              </w:rPr>
            </w:pPr>
          </w:p>
        </w:tc>
      </w:tr>
    </w:tbl>
    <w:p>
      <w:pPr>
        <w:widowControl/>
        <w:jc w:val="left"/>
        <w:textAlignment w:val="center"/>
        <w:rPr>
          <w:rStyle w:val="9"/>
          <w:rFonts w:hint="default" w:hAnsi="仿宋_GB2312"/>
          <w:sz w:val="24"/>
          <w:szCs w:val="24"/>
          <w:lang w:bidi="ar"/>
        </w:rPr>
        <w:sectPr>
          <w:pgSz w:w="16838" w:h="11906" w:orient="landscape"/>
          <w:pgMar w:top="1417" w:right="1701" w:bottom="1417" w:left="1474" w:header="851" w:footer="992" w:gutter="0"/>
          <w:pgNumType w:fmt="decimal"/>
          <w:cols w:space="720" w:num="1"/>
          <w:titlePg/>
          <w:rtlGutter w:val="0"/>
          <w:docGrid w:type="lines" w:linePitch="312" w:charSpace="0"/>
        </w:sectPr>
      </w:pPr>
    </w:p>
    <w:p>
      <w:pPr>
        <w:widowControl/>
        <w:jc w:val="left"/>
        <w:textAlignment w:val="center"/>
        <w:rPr>
          <w:rStyle w:val="9"/>
          <w:rFonts w:hint="eastAsia" w:ascii="黑体" w:hAnsi="黑体" w:eastAsia="黑体" w:cs="黑体"/>
          <w:sz w:val="28"/>
          <w:szCs w:val="28"/>
          <w:lang w:val="en-US" w:eastAsia="zh-CN" w:bidi="ar"/>
        </w:rPr>
      </w:pPr>
      <w:r>
        <w:rPr>
          <w:rStyle w:val="9"/>
          <w:rFonts w:hint="eastAsia" w:ascii="黑体" w:hAnsi="黑体" w:eastAsia="黑体" w:cs="黑体"/>
          <w:sz w:val="28"/>
          <w:szCs w:val="28"/>
          <w:lang w:eastAsia="zh-CN" w:bidi="ar"/>
        </w:rPr>
        <w:t>附件</w:t>
      </w:r>
      <w:r>
        <w:rPr>
          <w:rStyle w:val="9"/>
          <w:rFonts w:hint="eastAsia" w:ascii="黑体" w:hAnsi="黑体" w:eastAsia="黑体" w:cs="黑体"/>
          <w:sz w:val="28"/>
          <w:szCs w:val="28"/>
          <w:lang w:val="en-US" w:eastAsia="zh-CN" w:bidi="ar"/>
        </w:rPr>
        <w:t>2：</w:t>
      </w:r>
    </w:p>
    <w:p>
      <w:pPr>
        <w:widowControl/>
        <w:jc w:val="left"/>
        <w:textAlignment w:val="center"/>
        <w:rPr>
          <w:rStyle w:val="9"/>
          <w:rFonts w:hint="default" w:hAnsi="仿宋_GB2312" w:eastAsia="仿宋_GB2312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rPr>
          <w:rFonts w:ascii="方正小标宋_GBK" w:eastAsia="方正小标宋_GBK"/>
          <w:b w:val="0"/>
          <w:bCs w:val="0"/>
          <w:sz w:val="36"/>
          <w:szCs w:val="36"/>
        </w:rPr>
      </w:pPr>
      <w:r>
        <w:rPr>
          <w:rFonts w:hint="eastAsia" w:ascii="方正小标宋_GBK" w:eastAsia="方正小标宋_GBK"/>
          <w:b w:val="0"/>
          <w:bCs w:val="0"/>
          <w:sz w:val="36"/>
          <w:szCs w:val="36"/>
        </w:rPr>
        <w:t>青海省第十</w:t>
      </w:r>
      <w:r>
        <w:rPr>
          <w:rFonts w:hint="eastAsia" w:ascii="方正小标宋_GBK" w:eastAsia="方正小标宋_GBK"/>
          <w:b w:val="0"/>
          <w:bCs w:val="0"/>
          <w:sz w:val="36"/>
          <w:szCs w:val="36"/>
          <w:lang w:eastAsia="zh-CN"/>
        </w:rPr>
        <w:t>四</w:t>
      </w:r>
      <w:r>
        <w:rPr>
          <w:rFonts w:hint="eastAsia" w:ascii="方正小标宋_GBK" w:eastAsia="方正小标宋_GBK"/>
          <w:b w:val="0"/>
          <w:bCs w:val="0"/>
          <w:sz w:val="36"/>
          <w:szCs w:val="36"/>
        </w:rPr>
        <w:t>届人民代表大会第</w:t>
      </w:r>
      <w:r>
        <w:rPr>
          <w:rFonts w:hint="eastAsia" w:ascii="方正小标宋_GBK" w:eastAsia="方正小标宋_GBK"/>
          <w:b w:val="0"/>
          <w:bCs w:val="0"/>
          <w:sz w:val="36"/>
          <w:szCs w:val="36"/>
          <w:lang w:eastAsia="zh-CN"/>
        </w:rPr>
        <w:t>四</w:t>
      </w:r>
      <w:r>
        <w:rPr>
          <w:rFonts w:hint="eastAsia" w:ascii="方正小标宋_GBK" w:eastAsia="方正小标宋_GBK"/>
          <w:b w:val="0"/>
          <w:bCs w:val="0"/>
          <w:sz w:val="36"/>
          <w:szCs w:val="36"/>
        </w:rPr>
        <w:t>次会议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rPr>
          <w:rFonts w:hint="eastAsia" w:ascii="方正小标宋_GBK" w:eastAsia="方正小标宋_GBK"/>
          <w:b w:val="0"/>
          <w:bCs w:val="0"/>
          <w:spacing w:val="-20"/>
          <w:sz w:val="36"/>
          <w:szCs w:val="36"/>
        </w:rPr>
      </w:pPr>
      <w:r>
        <w:rPr>
          <w:rFonts w:hint="eastAsia" w:ascii="方正小标宋_GBK" w:eastAsia="方正小标宋_GBK"/>
          <w:b w:val="0"/>
          <w:bCs w:val="0"/>
          <w:spacing w:val="-20"/>
          <w:sz w:val="36"/>
          <w:szCs w:val="36"/>
        </w:rPr>
        <w:t>代表议案建议表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hAnsi="华文中宋" w:eastAsia="方正楷体简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楷体简体" w:hAnsi="华文中宋" w:eastAsia="方正楷体简体"/>
                <w:b/>
                <w:bCs/>
                <w:spacing w:val="-20"/>
                <w:sz w:val="28"/>
                <w:szCs w:val="28"/>
              </w:rPr>
              <w:t>标   题</w:t>
            </w:r>
          </w:p>
        </w:tc>
        <w:tc>
          <w:tcPr>
            <w:tcW w:w="7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楷体简体" w:hAnsi="华文中宋" w:eastAsia="方正楷体简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楷体简体" w:hAnsi="华文中宋" w:eastAsia="方正楷体简体"/>
                <w:b/>
                <w:bCs/>
                <w:spacing w:val="-20"/>
                <w:sz w:val="28"/>
                <w:szCs w:val="28"/>
              </w:rPr>
              <w:t>案  由</w:t>
            </w:r>
          </w:p>
        </w:tc>
        <w:tc>
          <w:tcPr>
            <w:tcW w:w="7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楷体简体" w:hAnsi="华文中宋" w:eastAsia="方正楷体简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楷体简体" w:hAnsi="华文中宋" w:eastAsia="方正楷体简体"/>
                <w:b/>
                <w:bCs/>
                <w:spacing w:val="-20"/>
                <w:sz w:val="28"/>
                <w:szCs w:val="28"/>
              </w:rPr>
              <w:t>案  据</w:t>
            </w:r>
          </w:p>
        </w:tc>
        <w:tc>
          <w:tcPr>
            <w:tcW w:w="7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楷体简体" w:hAnsi="华文中宋" w:eastAsia="方正楷体简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楷体简体" w:hAnsi="华文中宋" w:eastAsia="方正楷体简体"/>
                <w:b/>
                <w:bCs/>
                <w:spacing w:val="-20"/>
                <w:sz w:val="28"/>
                <w:szCs w:val="28"/>
              </w:rPr>
              <w:t>建  议</w:t>
            </w:r>
          </w:p>
        </w:tc>
        <w:tc>
          <w:tcPr>
            <w:tcW w:w="7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50" w:firstLineChars="15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 </w:t>
            </w: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海南藏族自治州第十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代表批评、意见、建议表</w:t>
      </w:r>
    </w:p>
    <w:p>
      <w:pPr>
        <w:spacing w:line="360" w:lineRule="exact"/>
        <w:rPr>
          <w:rFonts w:ascii="黑体" w:eastAsia="黑体"/>
          <w:color w:val="000000"/>
          <w:sz w:val="44"/>
          <w:szCs w:val="44"/>
        </w:rPr>
      </w:pPr>
    </w:p>
    <w:tbl>
      <w:tblPr>
        <w:tblStyle w:val="5"/>
        <w:tblW w:w="9195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737"/>
        <w:gridCol w:w="607"/>
        <w:gridCol w:w="1803"/>
        <w:gridCol w:w="1262"/>
        <w:gridCol w:w="1442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44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代表团名称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团长签名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9195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代表工作单位及住址：</w:t>
            </w:r>
          </w:p>
          <w:p>
            <w:pPr>
              <w:spacing w:line="360" w:lineRule="exact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38" w:type="dxa"/>
            <w:gridSpan w:val="2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6557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195" w:type="dxa"/>
            <w:gridSpan w:val="7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意见、建议标题：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3" w:hRule="atLeast"/>
        </w:trPr>
        <w:tc>
          <w:tcPr>
            <w:tcW w:w="9195" w:type="dxa"/>
            <w:gridSpan w:val="7"/>
            <w:noWrap w:val="0"/>
            <w:vAlign w:val="top"/>
          </w:tcPr>
          <w:p>
            <w:pPr>
              <w:spacing w:line="360" w:lineRule="exact"/>
              <w:ind w:firstLine="459" w:firstLineChars="197"/>
              <w:rPr>
                <w:rFonts w:hint="eastAsia" w:ascii="黑体" w:eastAsia="黑体"/>
                <w:b/>
                <w:color w:val="000000"/>
                <w:w w:val="97"/>
                <w:sz w:val="24"/>
              </w:rPr>
            </w:pPr>
          </w:p>
          <w:p>
            <w:pPr>
              <w:spacing w:line="360" w:lineRule="exact"/>
              <w:ind w:firstLine="576" w:firstLineChars="197"/>
              <w:rPr>
                <w:rFonts w:hint="eastAsia" w:ascii="仿宋_GB2312" w:hAnsi="仿宋_GB2312" w:eastAsia="仿宋_GB2312"/>
                <w:b/>
                <w:color w:val="000000"/>
                <w:w w:val="97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w w:val="97"/>
                <w:sz w:val="30"/>
                <w:szCs w:val="30"/>
              </w:rPr>
              <w:t>案由：</w:t>
            </w:r>
          </w:p>
          <w:p>
            <w:pPr>
              <w:spacing w:line="360" w:lineRule="exact"/>
              <w:ind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576" w:firstLineChars="197"/>
              <w:rPr>
                <w:rFonts w:hint="eastAsia" w:ascii="仿宋_GB2312" w:hAnsi="仿宋_GB2312" w:eastAsia="仿宋_GB2312"/>
                <w:b/>
                <w:color w:val="000000"/>
                <w:w w:val="97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w w:val="97"/>
                <w:sz w:val="30"/>
                <w:szCs w:val="30"/>
              </w:rPr>
              <w:t>案据：</w:t>
            </w:r>
          </w:p>
          <w:p>
            <w:pPr>
              <w:spacing w:line="360" w:lineRule="exact"/>
              <w:ind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602" w:firstLineChars="200"/>
              <w:rPr>
                <w:rFonts w:hint="eastAsia" w:ascii="仿宋_GB2312" w:hAns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0"/>
                <w:szCs w:val="30"/>
              </w:rPr>
              <w:t>意见、建议：</w:t>
            </w:r>
          </w:p>
          <w:p>
            <w:pPr>
              <w:spacing w:line="360" w:lineRule="exact"/>
              <w:ind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填表说明：</w:t>
      </w:r>
      <w:r>
        <w:rPr>
          <w:rFonts w:hint="eastAsia" w:ascii="仿宋" w:hAnsi="仿宋" w:eastAsia="仿宋"/>
          <w:color w:val="000000"/>
          <w:sz w:val="28"/>
          <w:szCs w:val="28"/>
        </w:rPr>
        <w:t>内容要突出重点，一张表格只能集中反映一个问题。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（纸张不够可另附页）</w:t>
      </w:r>
    </w:p>
    <w:p>
      <w:pPr>
        <w:spacing w:line="50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附件4：</w:t>
      </w:r>
    </w:p>
    <w:p>
      <w:pPr>
        <w:jc w:val="center"/>
        <w:rPr>
          <w:rFonts w:hint="eastAsia" w:ascii="BZDHT" w:hAnsi="BZDHT" w:eastAsia="BZDHT" w:cs="BZDHT"/>
          <w:w w:val="90"/>
          <w:sz w:val="18"/>
          <w:szCs w:val="18"/>
          <w:lang w:eastAsia="zh-CN"/>
        </w:rPr>
      </w:pPr>
      <w:r>
        <w:rPr>
          <w:rFonts w:hint="eastAsia" w:ascii="BZDHT" w:hAnsi="BZDHT" w:eastAsia="BZDHT" w:cs="BZDHT"/>
          <w:w w:val="85"/>
          <w:sz w:val="18"/>
          <w:szCs w:val="18"/>
          <w:lang w:eastAsia="zh-CN"/>
        </w:rPr>
        <w:t>贬爸︽丁︽稻爸︽泵搬邦︽搬睬︽掣罢︽斑敌︽脆︽拜扳爸邦︽伴唱邦︽脆︽档罢邦︽惭稗︽伴唱邦︽脆敌︽碧稗︽搬槽拜︽拜爸︽搬邦扳︽伴柏半︽第笛︽脆罢</w:t>
      </w:r>
    </w:p>
    <w:p>
      <w:pPr>
        <w:jc w:val="center"/>
        <w:rPr>
          <w:rFonts w:hint="eastAsia" w:ascii="方正小标宋_GBK" w:hAnsi="方正小标宋_GBK" w:eastAsia="方正小标宋_GBK" w:cs="方正小标宋_GBK"/>
          <w:w w:val="95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</w:rPr>
        <w:t>共和县第十六届人民代表大会代表建议、批评、意见表</w:t>
      </w:r>
    </w:p>
    <w:tbl>
      <w:tblPr>
        <w:tblStyle w:val="5"/>
        <w:tblpPr w:leftFromText="180" w:rightFromText="180" w:vertAnchor="text" w:horzAnchor="page" w:tblpXSpec="center" w:tblpY="228"/>
        <w:tblOverlap w:val="never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870"/>
        <w:gridCol w:w="1008"/>
        <w:gridCol w:w="1714"/>
        <w:gridCol w:w="1786"/>
        <w:gridCol w:w="198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Microsoft Himalaya"/>
                <w:bCs/>
                <w:sz w:val="28"/>
                <w:szCs w:val="40"/>
                <w:lang w:bidi="bo-CN"/>
              </w:rPr>
            </w:pPr>
            <w:r>
              <w:rPr>
                <w:rFonts w:hint="eastAsia" w:ascii="BZDMT" w:hAnsi="BZDMT" w:eastAsia="BZDMT" w:cs="BZDMT"/>
                <w:w w:val="90"/>
                <w:sz w:val="16"/>
                <w:szCs w:val="16"/>
                <w:lang w:eastAsia="zh-CN"/>
              </w:rPr>
              <w:t>蒂邦︽脆爸︽﹀</w:t>
            </w:r>
            <w:r>
              <w:rPr>
                <w:rFonts w:hint="eastAsia" w:ascii="黑体" w:hAnsi="黑体" w:eastAsia="黑体" w:cs="黑体"/>
                <w:bCs/>
                <w:w w:val="90"/>
                <w:sz w:val="32"/>
                <w:szCs w:val="32"/>
              </w:rPr>
              <w:t>姓名</w:t>
            </w:r>
          </w:p>
        </w:tc>
        <w:tc>
          <w:tcPr>
            <w:tcW w:w="187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BZDMT" w:cs="Microsoft Himalaya"/>
                <w:bCs/>
                <w:w w:val="66"/>
                <w:sz w:val="32"/>
                <w:szCs w:val="32"/>
                <w:lang w:eastAsia="zh-CN" w:bidi="bo-CN"/>
              </w:rPr>
            </w:pPr>
            <w:r>
              <w:rPr>
                <w:rFonts w:hint="eastAsia" w:ascii="BZDMT" w:hAnsi="BZDMT" w:eastAsia="BZDMT" w:cs="BZDMT"/>
                <w:w w:val="90"/>
                <w:sz w:val="16"/>
                <w:szCs w:val="16"/>
                <w:lang w:eastAsia="zh-CN"/>
              </w:rPr>
              <w:t>伴蠢办︽罢拆罢︽霸︽斑半﹀</w:t>
            </w:r>
            <w:r>
              <w:rPr>
                <w:rFonts w:hint="eastAsia" w:ascii="黑体" w:hAnsi="黑体" w:eastAsia="黑体" w:cs="黑体"/>
                <w:bCs/>
                <w:w w:val="90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BZDMT" w:cs="Microsoft Himalaya"/>
                <w:bCs/>
                <w:w w:val="66"/>
                <w:sz w:val="32"/>
                <w:szCs w:val="32"/>
                <w:lang w:eastAsia="zh-CN" w:bidi="bo-CN"/>
              </w:rPr>
            </w:pPr>
            <w:r>
              <w:rPr>
                <w:rFonts w:hint="eastAsia" w:ascii="BZDMT" w:hAnsi="BZDMT" w:eastAsia="BZDMT" w:cs="BZDMT"/>
                <w:w w:val="66"/>
                <w:sz w:val="16"/>
                <w:szCs w:val="16"/>
                <w:lang w:eastAsia="zh-CN"/>
              </w:rPr>
              <w:t>档罢邦︽罢掸敌︽脆爸︽缠罢邦︽搬堡拜︽邦﹀</w:t>
            </w:r>
            <w:r>
              <w:rPr>
                <w:rFonts w:hint="eastAsia" w:ascii="黑体" w:hAnsi="黑体" w:eastAsia="黑体" w:cs="黑体"/>
                <w:bCs/>
                <w:w w:val="90"/>
                <w:sz w:val="28"/>
                <w:szCs w:val="28"/>
                <w:lang w:eastAsia="zh-CN"/>
              </w:rPr>
              <w:t>代表团团长签字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99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BZDMT" w:hAnsi="BZDMT" w:eastAsia="BZDMT" w:cs="BZDMT"/>
                <w:w w:val="80"/>
                <w:sz w:val="16"/>
                <w:szCs w:val="16"/>
                <w:lang w:eastAsia="zh-CN"/>
              </w:rPr>
            </w:pPr>
            <w:r>
              <w:rPr>
                <w:rFonts w:hint="eastAsia" w:ascii="BZDMT" w:hAnsi="BZDMT" w:eastAsia="BZDMT" w:cs="BZDMT"/>
                <w:w w:val="80"/>
                <w:sz w:val="16"/>
                <w:szCs w:val="16"/>
                <w:lang w:eastAsia="zh-CN"/>
              </w:rPr>
              <w:t>伴唱邦︽脆敌︽办邦︽舶搬︽办邦︽庇爸邦︽拜爸︽成拜︽罢稗邦﹀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Microsoft Himalaya"/>
                <w:bCs/>
                <w:w w:val="66"/>
                <w:sz w:val="28"/>
                <w:szCs w:val="40"/>
                <w:lang w:eastAsia="zh-CN" w:bidi="bo-CN"/>
              </w:rPr>
            </w:pPr>
            <w:r>
              <w:rPr>
                <w:rFonts w:hint="eastAsia" w:ascii="黑体" w:hAnsi="黑体" w:eastAsia="黑体" w:cs="黑体"/>
                <w:bCs/>
                <w:w w:val="90"/>
                <w:sz w:val="32"/>
                <w:szCs w:val="32"/>
                <w:lang w:eastAsia="zh-CN"/>
              </w:rPr>
              <w:t>代表工作单位及住址：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99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BZDMT" w:hAnsi="BZDMT" w:eastAsia="BZDMT" w:cs="BZDMT"/>
                <w:w w:val="85"/>
                <w:sz w:val="16"/>
                <w:szCs w:val="16"/>
                <w:lang w:eastAsia="zh-CN"/>
              </w:rPr>
            </w:pPr>
            <w:r>
              <w:rPr>
                <w:rFonts w:hint="eastAsia" w:ascii="BZDMT" w:hAnsi="BZDMT" w:eastAsia="BZDMT" w:cs="BZDMT"/>
                <w:w w:val="85"/>
                <w:sz w:val="16"/>
                <w:szCs w:val="16"/>
                <w:lang w:eastAsia="zh-CN"/>
              </w:rPr>
              <w:t>搬邦扳︽伴柏半︽拜爸︽第︽搬敌︽霸︽锤爸︽﹀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Microsoft Himalaya"/>
                <w:bCs/>
                <w:sz w:val="28"/>
                <w:szCs w:val="40"/>
                <w:lang w:eastAsia="zh-CN" w:bidi="bo-CN"/>
              </w:rPr>
            </w:pPr>
            <w:r>
              <w:rPr>
                <w:rFonts w:hint="eastAsia" w:ascii="黑体" w:hAnsi="黑体" w:eastAsia="黑体" w:cs="黑体"/>
                <w:bCs/>
                <w:w w:val="90"/>
                <w:sz w:val="32"/>
                <w:szCs w:val="32"/>
                <w:lang w:eastAsia="zh-CN"/>
              </w:rPr>
              <w:t>意见、建议标题：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" w:hAnsi="仿宋" w:eastAsia="BZDMT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BZDMT" w:hAnsi="BZDMT" w:eastAsia="BZDMT" w:cs="BZDMT"/>
                <w:w w:val="90"/>
                <w:sz w:val="16"/>
                <w:szCs w:val="16"/>
                <w:lang w:eastAsia="zh-CN"/>
              </w:rPr>
              <w:t>脆罢︽擦半︽卞︽罢稗邦︽党办﹀</w:t>
            </w:r>
            <w:r>
              <w:rPr>
                <w:rFonts w:hint="eastAsia" w:ascii="黑体" w:hAnsi="黑体" w:eastAsia="黑体" w:cs="黑体"/>
                <w:bCs/>
                <w:w w:val="90"/>
                <w:sz w:val="32"/>
                <w:szCs w:val="32"/>
                <w:lang w:eastAsia="zh-CN"/>
              </w:rPr>
              <w:t>具体情况</w:t>
            </w:r>
          </w:p>
        </w:tc>
        <w:tc>
          <w:tcPr>
            <w:tcW w:w="8008" w:type="dxa"/>
            <w:gridSpan w:val="5"/>
            <w:noWrap w:val="0"/>
            <w:vAlign w:val="top"/>
          </w:tcPr>
          <w:p>
            <w:pPr>
              <w:rPr>
                <w:rFonts w:hint="default" w:ascii="仿宋" w:hAnsi="仿宋" w:eastAsia="仿宋"/>
                <w:b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7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" w:hAnsi="仿宋" w:eastAsia="BZDMT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BZDMT" w:hAnsi="BZDMT" w:eastAsia="BZDMT" w:cs="BZDMT"/>
                <w:w w:val="90"/>
                <w:sz w:val="16"/>
                <w:szCs w:val="16"/>
                <w:lang w:eastAsia="zh-CN"/>
              </w:rPr>
              <w:t>搬邦扳︽伴柏半︽拜爸︽第︽搬﹀</w:t>
            </w:r>
            <w:r>
              <w:rPr>
                <w:rFonts w:hint="eastAsia" w:ascii="黑体" w:hAnsi="黑体" w:eastAsia="黑体" w:cs="黑体"/>
                <w:bCs/>
                <w:w w:val="90"/>
                <w:sz w:val="32"/>
                <w:szCs w:val="32"/>
                <w:lang w:eastAsia="zh-CN"/>
              </w:rPr>
              <w:t>意见、建议</w:t>
            </w:r>
          </w:p>
        </w:tc>
        <w:tc>
          <w:tcPr>
            <w:tcW w:w="8008" w:type="dxa"/>
            <w:gridSpan w:val="5"/>
            <w:noWrap w:val="0"/>
            <w:vAlign w:val="top"/>
          </w:tcPr>
          <w:p>
            <w:pPr>
              <w:ind w:firstLine="420" w:firstLineChars="200"/>
              <w:rPr>
                <w:rFonts w:hint="default" w:eastAsia="仿宋_GB2312"/>
                <w:bCs/>
                <w:lang w:val="en-US" w:eastAsia="zh-CN"/>
              </w:rPr>
            </w:pPr>
          </w:p>
        </w:tc>
      </w:tr>
    </w:tbl>
    <w:p>
      <w:pPr>
        <w:widowControl/>
        <w:spacing w:line="420" w:lineRule="exact"/>
        <w:ind w:firstLine="1506" w:firstLineChars="500"/>
        <w:jc w:val="center"/>
        <w:rPr>
          <w:rFonts w:ascii="Qomolangma-UchenSarchung" w:hAnsi="Qomolangma-UchenSarchung" w:cs="Microsoft Himalaya"/>
          <w:b/>
          <w:bCs/>
          <w:color w:val="333333"/>
          <w:sz w:val="30"/>
          <w:szCs w:val="30"/>
          <w:cs/>
        </w:rPr>
      </w:pPr>
    </w:p>
    <w:p>
      <w:pPr>
        <w:widowControl/>
        <w:spacing w:line="420" w:lineRule="exact"/>
        <w:ind w:firstLine="1506" w:firstLineChars="500"/>
        <w:jc w:val="center"/>
        <w:rPr>
          <w:rFonts w:hint="eastAsia" w:ascii="Qomolangma-UchenSarchung" w:hAnsi="Qomolangma-UchenSarchung"/>
          <w:b/>
          <w:bCs/>
          <w:color w:val="333333"/>
          <w:sz w:val="30"/>
          <w:szCs w:val="30"/>
        </w:rPr>
      </w:pPr>
      <w:r>
        <w:rPr>
          <w:rFonts w:ascii="Qomolangma-UchenSarchung" w:hAnsi="Qomolangma-UchenSarchung" w:cs="Microsoft Himalaya"/>
          <w:b/>
          <w:bCs/>
          <w:color w:val="333333"/>
          <w:sz w:val="30"/>
          <w:szCs w:val="30"/>
          <w:cs/>
        </w:rPr>
        <w:t>འཐུས་</w:t>
      </w:r>
      <w:r>
        <w:rPr>
          <w:rFonts w:hint="cs" w:ascii="Qomolangma-UchenSarchung" w:hAnsi="Qomolangma-UchenSarchung" w:cs="Microsoft Himalaya"/>
          <w:b/>
          <w:bCs/>
          <w:color w:val="333333"/>
          <w:sz w:val="30"/>
          <w:szCs w:val="30"/>
          <w:cs/>
          <w:lang w:bidi="bo-CN"/>
        </w:rPr>
        <w:t>མིའི</w:t>
      </w:r>
      <w:r>
        <w:rPr>
          <w:rFonts w:ascii="Qomolangma-UchenSarchung" w:hAnsi="Qomolangma-UchenSarchung" w:cs="Microsoft Himalaya"/>
          <w:b/>
          <w:bCs/>
          <w:color w:val="333333"/>
          <w:sz w:val="30"/>
          <w:szCs w:val="30"/>
          <w:cs/>
        </w:rPr>
        <w:t>་བསམ་འཆར་གྱི་གཞི་རྩའི་རེ་བ་དང་དོ་སྣང་བྱེད་དགོས་པའི་དོན་ཚན།</w:t>
      </w:r>
      <w:r>
        <w:rPr>
          <w:rFonts w:ascii="Qomolangma-UchenSarchung" w:hAnsi="Qomolangma-UchenSarchung"/>
          <w:color w:val="333333"/>
          <w:sz w:val="30"/>
          <w:szCs w:val="30"/>
        </w:rPr>
        <w:br w:type="textWrapping"/>
      </w:r>
    </w:p>
    <w:p>
      <w:pPr>
        <w:widowControl/>
        <w:spacing w:line="340" w:lineRule="exact"/>
        <w:jc w:val="left"/>
        <w:rPr>
          <w:rFonts w:hint="eastAsia" w:ascii="Qomolangma-UchenSarchung" w:hAnsi="Qomolangma-UchenSarchung"/>
          <w:color w:val="333333"/>
          <w:sz w:val="24"/>
        </w:rPr>
      </w:pPr>
      <w:r>
        <w:rPr>
          <w:rFonts w:ascii="Qomolangma-UchenSarchung" w:hAnsi="Qomolangma-UchenSarchung"/>
          <w:b/>
          <w:bCs/>
          <w:color w:val="333333"/>
          <w:sz w:val="24"/>
        </w:rPr>
        <w:t> </w:t>
      </w:r>
      <w:r>
        <w:rPr>
          <w:rFonts w:ascii="Qomolangma-UchenSarchung" w:hAnsi="Qomolangma-UchenSarchung" w:cs="Microsoft Himalaya"/>
          <w:b/>
          <w:bCs/>
          <w:color w:val="333333"/>
          <w:sz w:val="24"/>
          <w:cs/>
        </w:rPr>
        <w:t>གཅིག</w:t>
      </w:r>
      <w:r>
        <w:rPr>
          <w:rFonts w:hint="eastAsia" w:ascii="Qomolangma-UchenSarchung" w:hAnsi="Qomolangma-UchenSarchung" w:cs="Microsoft Himalaya"/>
          <w:b/>
          <w:bCs/>
          <w:color w:val="333333"/>
          <w:sz w:val="24"/>
          <w:cs/>
        </w:rPr>
        <w:t xml:space="preserve">   </w:t>
      </w:r>
      <w:r>
        <w:rPr>
          <w:rFonts w:ascii="Qomolangma-UchenSarchung" w:hAnsi="Qomolangma-UchenSarchung" w:cs="Microsoft Himalaya"/>
          <w:b/>
          <w:bCs/>
          <w:color w:val="333333"/>
          <w:sz w:val="24"/>
          <w:cs/>
        </w:rPr>
        <w:t>འཐུས་མིའི་གྲོས་འགོའི་གཞི་རྩའི་བླང་བྱ།</w:t>
      </w:r>
    </w:p>
    <w:p>
      <w:pPr>
        <w:widowControl/>
        <w:spacing w:line="340" w:lineRule="exact"/>
        <w:jc w:val="left"/>
        <w:rPr>
          <w:rFonts w:hint="eastAsia" w:ascii="Qomolangma-UchenSarchung" w:hAnsi="Qomolangma-UchenSarchung"/>
          <w:color w:val="333333"/>
          <w:sz w:val="24"/>
        </w:rPr>
      </w:pPr>
      <w:r>
        <w:rPr>
          <w:rFonts w:hint="eastAsia" w:ascii="Qomolangma-UchenSarchung" w:hAnsi="Qomolangma-UchenSarchung"/>
          <w:color w:val="333333"/>
          <w:sz w:val="24"/>
        </w:rPr>
        <w:t xml:space="preserve"> </w:t>
      </w:r>
      <w:r>
        <w:rPr>
          <w:rFonts w:ascii="Qomolangma-UchenSarchung" w:hAnsi="Qomolangma-UchenSarchung"/>
          <w:color w:val="333333"/>
          <w:sz w:val="24"/>
        </w:rPr>
        <w:t> </w:t>
      </w:r>
      <w:r>
        <w:rPr>
          <w:rFonts w:hint="eastAsia" w:ascii="Qomolangma-UchenSarchung" w:hAnsi="Qomolangma-UchenSarchung"/>
          <w:color w:val="333333"/>
          <w:sz w:val="24"/>
        </w:rPr>
        <w:t>1.</w:t>
      </w:r>
      <w:r>
        <w:rPr>
          <w:rFonts w:ascii="Qomolangma-UchenSarchung" w:hAnsi="Qomolangma-UchenSarchung" w:cs="Microsoft Himalaya"/>
          <w:color w:val="333333"/>
          <w:sz w:val="24"/>
          <w:cs/>
        </w:rPr>
        <w:t>རིམ་པ་དེ་གའི་མི་དམངས་འཐུས་ཚོགས་དང་དེའི་རྒྱུན་ལས་ཨུ་ཡོན་ལྷན་ཁང་ལ་ཞུ་རྒྱུ།</w:t>
      </w:r>
    </w:p>
    <w:p>
      <w:pPr>
        <w:widowControl/>
        <w:spacing w:line="340" w:lineRule="exact"/>
        <w:jc w:val="left"/>
        <w:rPr>
          <w:rFonts w:hint="eastAsia" w:ascii="Qomolangma-UchenSarchung" w:hAnsi="Qomolangma-UchenSarchung"/>
          <w:color w:val="333333"/>
          <w:sz w:val="24"/>
        </w:rPr>
      </w:pPr>
      <w:r>
        <w:rPr>
          <w:rFonts w:hint="eastAsia" w:ascii="宋体" w:hAnsi="宋体" w:cs="Times New Roman"/>
          <w:color w:val="333333"/>
          <w:sz w:val="24"/>
          <w:cs/>
          <w:lang w:bidi="bo-CN"/>
        </w:rPr>
        <w:t xml:space="preserve">   </w:t>
      </w:r>
      <w:r>
        <w:rPr>
          <w:rFonts w:hint="cs" w:ascii="宋体" w:hAnsi="宋体" w:cs="Times New Roman"/>
          <w:color w:val="333333"/>
          <w:sz w:val="24"/>
          <w:cs/>
          <w:lang w:bidi="bo-CN"/>
        </w:rPr>
        <w:t>2.</w:t>
      </w:r>
      <w:r>
        <w:rPr>
          <w:rFonts w:ascii="Qomolangma-UchenSarchung" w:hAnsi="Qomolangma-UchenSarchung" w:cs="Microsoft Himalaya"/>
          <w:color w:val="333333"/>
          <w:sz w:val="24"/>
          <w:cs/>
        </w:rPr>
        <w:t>ནང་དོན་ནི་རིམ་པ་དེ་གའི་མི་དམངས་འཐུས་ཚོགས་དང་དེ་བཞིན</w:t>
      </w:r>
      <w:r>
        <w:rPr>
          <w:rFonts w:ascii="Qomolangma-UchenSarchung" w:hAnsi="Qomolangma-UchenSarchung"/>
          <w:color w:val="333333"/>
          <w:sz w:val="24"/>
        </w:rPr>
        <w:t>“</w:t>
      </w:r>
      <w:r>
        <w:rPr>
          <w:rFonts w:ascii="Qomolangma-UchenSarchung" w:hAnsi="Qomolangma-UchenSarchung" w:cs="Microsoft Himalaya"/>
          <w:color w:val="333333"/>
          <w:sz w:val="24"/>
          <w:cs/>
        </w:rPr>
        <w:t>སྲིད་གཞུང་གཅིག་དང་། ཨུ་ལྷན་གཅིགཁང་གཉིས</w:t>
      </w:r>
      <w:r>
        <w:rPr>
          <w:rFonts w:ascii="Qomolangma-UchenSarchung" w:hAnsi="Qomolangma-UchenSarchung"/>
          <w:color w:val="333333"/>
          <w:sz w:val="24"/>
        </w:rPr>
        <w:t>”</w:t>
      </w:r>
      <w:r>
        <w:rPr>
          <w:rFonts w:ascii="Qomolangma-UchenSarchung" w:hAnsi="Qomolangma-UchenSarchung" w:cs="Microsoft Himalaya"/>
          <w:color w:val="333333"/>
          <w:sz w:val="24"/>
          <w:cs/>
        </w:rPr>
        <w:t>ཀྱི་ཞིབ་འཇུག་ཐག་གཅོད་</w:t>
      </w:r>
      <w:r>
        <w:rPr>
          <w:rFonts w:hint="cs" w:ascii="Qomolangma-UchenSarchung" w:hAnsi="Qomolangma-UchenSarchung" w:cs="Microsoft Himalaya"/>
          <w:color w:val="333333"/>
          <w:sz w:val="24"/>
          <w:cs/>
          <w:lang w:bidi="bo-CN"/>
        </w:rPr>
        <w:t>ཀྱི་ཁོངས་སུ</w:t>
      </w:r>
      <w:r>
        <w:rPr>
          <w:rFonts w:ascii="Qomolangma-UchenSarchung" w:hAnsi="Qomolangma-UchenSarchung" w:cs="Microsoft Himalaya"/>
          <w:color w:val="333333"/>
          <w:sz w:val="24"/>
          <w:cs/>
        </w:rPr>
        <w:t>་གཏོགས་པ།</w:t>
      </w:r>
      <w:r>
        <w:rPr>
          <w:rFonts w:ascii="Qomolangma-UchenSarchung" w:hAnsi="Qomolangma-UchenSarchung"/>
          <w:color w:val="333333"/>
          <w:sz w:val="24"/>
        </w:rPr>
        <w:br w:type="textWrapping"/>
      </w:r>
      <w:r>
        <w:rPr>
          <w:rFonts w:hint="eastAsia" w:ascii="宋体" w:hAnsi="宋体" w:cs="Times New Roman"/>
          <w:color w:val="333333"/>
          <w:sz w:val="24"/>
          <w:cs/>
          <w:lang w:bidi="bo-CN"/>
        </w:rPr>
        <w:t xml:space="preserve">   </w:t>
      </w:r>
      <w:r>
        <w:rPr>
          <w:rFonts w:hint="cs" w:ascii="宋体" w:hAnsi="宋体" w:cs="Times New Roman"/>
          <w:color w:val="333333"/>
          <w:sz w:val="24"/>
          <w:cs/>
          <w:lang w:bidi="bo-CN"/>
        </w:rPr>
        <w:t>3.</w:t>
      </w:r>
      <w:r>
        <w:rPr>
          <w:rFonts w:ascii="Qomolangma-UchenSarchung" w:hAnsi="Qomolangma-UchenSarchung" w:cs="Microsoft Himalaya"/>
          <w:color w:val="333333"/>
          <w:sz w:val="24"/>
          <w:cs/>
        </w:rPr>
        <w:t>ཡིག་</w:t>
      </w:r>
      <w:r>
        <w:rPr>
          <w:rFonts w:hint="cs" w:ascii="Qomolangma-UchenSarchung" w:hAnsi="Qomolangma-UchenSarchung" w:cs="Microsoft Himalaya"/>
          <w:color w:val="333333"/>
          <w:sz w:val="24"/>
          <w:cs/>
          <w:lang w:bidi="bo-CN"/>
        </w:rPr>
        <w:t>ངོས་ཀྱི</w:t>
      </w:r>
      <w:r>
        <w:rPr>
          <w:rFonts w:ascii="Qomolangma-UchenSarchung" w:hAnsi="Qomolangma-UchenSarchung" w:cs="Microsoft Himalaya"/>
          <w:color w:val="333333"/>
          <w:sz w:val="24"/>
          <w:cs/>
        </w:rPr>
        <w:t>་རྣམ་པའི་ཐོག་ནས་འདོན་དགོས།</w:t>
      </w:r>
    </w:p>
    <w:p>
      <w:pPr>
        <w:widowControl/>
        <w:spacing w:line="340" w:lineRule="exact"/>
        <w:jc w:val="left"/>
        <w:rPr>
          <w:rFonts w:hint="eastAsia" w:ascii="Qomolangma-UchenSarchung" w:hAnsi="Qomolangma-UchenSarchung"/>
          <w:color w:val="333333"/>
          <w:sz w:val="24"/>
        </w:rPr>
      </w:pPr>
      <w:r>
        <w:rPr>
          <w:rFonts w:hint="eastAsia" w:ascii="宋体" w:hAnsi="宋体" w:cs="Times New Roman"/>
          <w:color w:val="333333"/>
          <w:sz w:val="24"/>
          <w:cs/>
          <w:lang w:bidi="bo-CN"/>
        </w:rPr>
        <w:t xml:space="preserve">   </w:t>
      </w:r>
      <w:r>
        <w:rPr>
          <w:rFonts w:hint="cs" w:ascii="宋体" w:hAnsi="宋体" w:cs="Times New Roman"/>
          <w:color w:val="333333"/>
          <w:sz w:val="24"/>
          <w:cs/>
          <w:lang w:bidi="bo-CN"/>
        </w:rPr>
        <w:t>4.</w:t>
      </w:r>
      <w:r>
        <w:rPr>
          <w:rFonts w:ascii="Qomolangma-UchenSarchung" w:hAnsi="Qomolangma-UchenSarchung" w:cs="Microsoft Himalaya"/>
          <w:color w:val="333333"/>
          <w:sz w:val="24"/>
          <w:cs/>
        </w:rPr>
        <w:t>དོན་རེར་གྲོས་རེ་བྱེད་པ་སྟེ་གྲོས་འགོ་གཅིག་ལ་གནད་དོན་གཅིག་གམ་ནང་དོན་གཅིག་བརྗོད་རྒྱུ་སྟེ། གནས་ཚུལ་དང་དབྱེ་ཞིབ། ཞིབ་ཕྲའི་བསམ་འཆར་བཅས་ཡོད</w:t>
      </w:r>
      <w:r>
        <w:rPr>
          <w:rFonts w:hint="cs" w:ascii="Qomolangma-UchenSarchung" w:hAnsi="Qomolangma-UchenSarchung" w:cs="Microsoft Himalaya"/>
          <w:color w:val="333333"/>
          <w:sz w:val="24"/>
          <w:cs/>
          <w:lang w:bidi="bo-CN"/>
        </w:rPr>
        <w:t>་དགོས</w:t>
      </w:r>
      <w:r>
        <w:rPr>
          <w:rFonts w:ascii="Qomolangma-UchenSarchung" w:hAnsi="Qomolangma-UchenSarchung" w:cs="Microsoft Himalaya"/>
          <w:color w:val="333333"/>
          <w:sz w:val="24"/>
          <w:cs/>
        </w:rPr>
        <w:t>།</w:t>
      </w:r>
    </w:p>
    <w:p>
      <w:pPr>
        <w:widowControl/>
        <w:spacing w:line="340" w:lineRule="exact"/>
        <w:jc w:val="left"/>
        <w:rPr>
          <w:rFonts w:hint="eastAsia" w:ascii="Qomolangma-UchenSarchung" w:hAnsi="Qomolangma-UchenSarchung"/>
          <w:color w:val="333333"/>
          <w:sz w:val="24"/>
        </w:rPr>
      </w:pPr>
      <w:r>
        <w:rPr>
          <w:rFonts w:ascii="Qomolangma-UchenSarchung" w:hAnsi="Qomolangma-UchenSarchung"/>
          <w:color w:val="333333"/>
          <w:sz w:val="24"/>
        </w:rPr>
        <w:t> </w:t>
      </w:r>
      <w:r>
        <w:rPr>
          <w:rFonts w:hint="eastAsia" w:ascii="Qomolangma-UchenSarchung" w:hAnsi="Qomolangma-UchenSarchung"/>
          <w:color w:val="333333"/>
          <w:sz w:val="24"/>
        </w:rPr>
        <w:t xml:space="preserve"> </w:t>
      </w:r>
      <w:r>
        <w:rPr>
          <w:rFonts w:hint="cs" w:ascii="宋体" w:hAnsi="宋体" w:cs="Times New Roman"/>
          <w:color w:val="333333"/>
          <w:sz w:val="24"/>
          <w:cs/>
          <w:lang w:bidi="bo-CN"/>
        </w:rPr>
        <w:t>5.</w:t>
      </w:r>
      <w:r>
        <w:rPr>
          <w:rFonts w:ascii="Qomolangma-UchenSarchung" w:hAnsi="Qomolangma-UchenSarchung" w:cs="Microsoft Himalaya"/>
          <w:color w:val="333333"/>
          <w:sz w:val="24"/>
          <w:cs/>
        </w:rPr>
        <w:t>ཁ་བྱང་དང་བྱེ་བྲག་</w:t>
      </w:r>
      <w:r>
        <w:rPr>
          <w:rFonts w:hint="cs" w:ascii="Qomolangma-UchenSarchung" w:hAnsi="Qomolangma-UchenSarchung" w:cs="Microsoft Himalaya"/>
          <w:color w:val="333333"/>
          <w:sz w:val="24"/>
          <w:cs/>
          <w:lang w:bidi="bo-CN"/>
        </w:rPr>
        <w:t>གི་</w:t>
      </w:r>
      <w:r>
        <w:rPr>
          <w:rFonts w:ascii="Qomolangma-UchenSarchung" w:hAnsi="Qomolangma-UchenSarchung" w:cs="Microsoft Himalaya"/>
          <w:color w:val="333333"/>
          <w:sz w:val="24"/>
          <w:cs/>
        </w:rPr>
        <w:t>ནང་དོན་ཡོད་པ་སྟེ། གསལ་པོར་འབྲི་དགོས་པའི་གནད་དོན་དང་བླང་བྱ་ཁ་གསལ་ཞིང་ཚིག་ཉུང་དོན་བསྡུས་ཡིན་</w:t>
      </w:r>
      <w:r>
        <w:rPr>
          <w:rFonts w:hint="cs" w:ascii="Qomolangma-UchenSarchung" w:hAnsi="Qomolangma-UchenSarchung" w:cs="Microsoft Himalaya"/>
          <w:color w:val="333333"/>
          <w:sz w:val="24"/>
          <w:cs/>
          <w:lang w:bidi="bo-CN"/>
        </w:rPr>
        <w:t>དགོས</w:t>
      </w:r>
      <w:r>
        <w:rPr>
          <w:rFonts w:ascii="Qomolangma-UchenSarchung" w:hAnsi="Qomolangma-UchenSarchung" w:cs="Microsoft Himalaya"/>
          <w:color w:val="333333"/>
          <w:sz w:val="24"/>
          <w:cs/>
        </w:rPr>
        <w:t>།</w:t>
      </w:r>
    </w:p>
    <w:p>
      <w:pPr>
        <w:widowControl/>
        <w:spacing w:line="340" w:lineRule="exact"/>
        <w:jc w:val="left"/>
        <w:rPr>
          <w:rFonts w:hint="eastAsia" w:ascii="Qomolangma-UchenSarchung" w:hAnsi="Qomolangma-UchenSarchung"/>
          <w:color w:val="333333"/>
          <w:sz w:val="24"/>
        </w:rPr>
      </w:pPr>
      <w:r>
        <w:rPr>
          <w:rFonts w:hint="eastAsia" w:ascii="宋体" w:hAnsi="宋体" w:cs="Times New Roman"/>
          <w:color w:val="333333"/>
          <w:sz w:val="24"/>
          <w:cs/>
          <w:lang w:bidi="bo-CN"/>
        </w:rPr>
        <w:t xml:space="preserve">   </w:t>
      </w:r>
      <w:r>
        <w:rPr>
          <w:rFonts w:hint="cs" w:ascii="宋体" w:hAnsi="宋体" w:cs="Times New Roman"/>
          <w:color w:val="333333"/>
          <w:sz w:val="24"/>
          <w:cs/>
          <w:lang w:bidi="bo-CN"/>
        </w:rPr>
        <w:t>6.</w:t>
      </w:r>
      <w:r>
        <w:rPr>
          <w:rFonts w:ascii="Qomolangma-UchenSarchung" w:hAnsi="Qomolangma-UchenSarchung" w:cs="Microsoft Himalaya"/>
          <w:color w:val="333333"/>
          <w:sz w:val="24"/>
          <w:cs/>
        </w:rPr>
        <w:t>གཅིག་གྱུར་གྱིས་པར་འདེབས་བྱས་པའི་འཐུས་མིའི་གྲོས་འགོའི་ཆེད་སྤྱོད་ཤོག་བུ་སྤྱོད་དགོས། དེའི་ནང་ཤོག་ངོས་དང་པོ་དང་། ཤོག་ངོས་ཟུར་བཀོད། མིང་རྟགས་བཀོད་པའི་</w:t>
      </w:r>
    </w:p>
    <w:p>
      <w:pPr>
        <w:widowControl/>
        <w:spacing w:line="340" w:lineRule="exact"/>
        <w:ind w:firstLine="240" w:firstLineChars="100"/>
        <w:jc w:val="left"/>
        <w:rPr>
          <w:rFonts w:hint="eastAsia" w:ascii="Qomolangma-UchenSarchung" w:hAnsi="Qomolangma-UchenSarchung"/>
          <w:color w:val="333333"/>
          <w:sz w:val="24"/>
        </w:rPr>
      </w:pPr>
      <w:r>
        <w:rPr>
          <w:rFonts w:ascii="Qomolangma-UchenSarchung" w:hAnsi="Qomolangma-UchenSarchung" w:cs="Microsoft Himalaya"/>
          <w:color w:val="333333"/>
          <w:sz w:val="24"/>
          <w:cs/>
        </w:rPr>
        <w:t>ཤོག་ལྷེ་བཅས་ཚུད་ཡོད།</w:t>
      </w:r>
    </w:p>
    <w:p>
      <w:pPr>
        <w:widowControl/>
        <w:spacing w:line="340" w:lineRule="exact"/>
        <w:jc w:val="left"/>
        <w:rPr>
          <w:rFonts w:hint="eastAsia" w:ascii="Qomolangma-UchenSarchung" w:hAnsi="Qomolangma-UchenSarchung" w:cs="Microsoft Himalaya"/>
          <w:color w:val="333333"/>
          <w:sz w:val="24"/>
          <w:cs/>
        </w:rPr>
      </w:pPr>
      <w:r>
        <w:rPr>
          <w:rFonts w:hint="eastAsia" w:ascii="宋体" w:hAnsi="宋体" w:cs="Times New Roman"/>
          <w:color w:val="333333"/>
          <w:sz w:val="24"/>
          <w:cs/>
          <w:lang w:bidi="bo-CN"/>
        </w:rPr>
        <w:t xml:space="preserve">   </w:t>
      </w:r>
      <w:r>
        <w:rPr>
          <w:rFonts w:hint="cs" w:ascii="宋体" w:hAnsi="宋体" w:cs="Times New Roman"/>
          <w:color w:val="333333"/>
          <w:sz w:val="24"/>
          <w:cs/>
          <w:lang w:bidi="bo-CN"/>
        </w:rPr>
        <w:t>7.</w:t>
      </w:r>
      <w:r>
        <w:rPr>
          <w:rFonts w:ascii="Qomolangma-UchenSarchung" w:hAnsi="Qomolangma-UchenSarchung" w:cs="Microsoft Himalaya"/>
          <w:color w:val="333333"/>
          <w:sz w:val="24"/>
          <w:cs/>
        </w:rPr>
        <w:t>ཡི་གེ་འབྲི་</w:t>
      </w:r>
      <w:r>
        <w:rPr>
          <w:rFonts w:hint="cs" w:ascii="Qomolangma-UchenSarchung" w:hAnsi="Qomolangma-UchenSarchung" w:cs="Microsoft Himalaya"/>
          <w:color w:val="333333"/>
          <w:sz w:val="24"/>
          <w:cs/>
          <w:lang w:bidi="bo-CN"/>
        </w:rPr>
        <w:t>དུས་</w:t>
      </w:r>
      <w:r>
        <w:rPr>
          <w:rFonts w:ascii="Qomolangma-UchenSarchung" w:hAnsi="Qomolangma-UchenSarchung" w:cs="Microsoft Himalaya"/>
          <w:color w:val="333333"/>
          <w:sz w:val="24"/>
          <w:cs/>
        </w:rPr>
        <w:t>ཡིག་གཟུགས་</w:t>
      </w:r>
      <w:r>
        <w:rPr>
          <w:rFonts w:hint="cs" w:ascii="Qomolangma-UchenSarchung" w:hAnsi="Qomolangma-UchenSarchung" w:cs="Microsoft Himalaya"/>
          <w:color w:val="333333"/>
          <w:sz w:val="24"/>
          <w:cs/>
          <w:lang w:bidi="bo-CN"/>
        </w:rPr>
        <w:t>ཡག་དགོས</w:t>
      </w:r>
      <w:r>
        <w:rPr>
          <w:rFonts w:ascii="Qomolangma-UchenSarchung" w:hAnsi="Qomolangma-UchenSarchung" w:cs="Microsoft Himalaya"/>
          <w:color w:val="333333"/>
          <w:sz w:val="24"/>
          <w:cs/>
        </w:rPr>
        <w:t>། ཁྱད་པར་དུ་རུས་མིང་དང་སྡོད་གནས་གསལ་བོ་འབྲི་</w:t>
      </w:r>
      <w:r>
        <w:rPr>
          <w:rFonts w:hint="cs" w:ascii="Qomolangma-UchenSarchung" w:hAnsi="Qomolangma-UchenSarchung" w:cs="Microsoft Himalaya"/>
          <w:color w:val="333333"/>
          <w:sz w:val="24"/>
          <w:cs/>
          <w:lang w:bidi="bo-CN"/>
        </w:rPr>
        <w:t>དགོས</w:t>
      </w:r>
      <w:r>
        <w:rPr>
          <w:rFonts w:ascii="Qomolangma-UchenSarchung" w:hAnsi="Qomolangma-UchenSarchung" w:cs="Microsoft Himalaya"/>
          <w:color w:val="333333"/>
          <w:sz w:val="24"/>
          <w:cs/>
        </w:rPr>
        <w:t>།</w:t>
      </w:r>
    </w:p>
    <w:p>
      <w:pPr>
        <w:widowControl/>
        <w:spacing w:line="340" w:lineRule="exact"/>
        <w:jc w:val="left"/>
        <w:rPr>
          <w:rFonts w:hint="eastAsia" w:ascii="Qomolangma-UchenSarchung" w:hAnsi="Qomolangma-UchenSarchung"/>
          <w:color w:val="333333"/>
          <w:sz w:val="24"/>
        </w:rPr>
      </w:pPr>
      <w:r>
        <w:rPr>
          <w:rFonts w:hint="eastAsia" w:ascii="宋体" w:hAnsi="宋体" w:cs="Times New Roman"/>
          <w:color w:val="333333"/>
          <w:sz w:val="24"/>
          <w:cs/>
        </w:rPr>
        <w:t xml:space="preserve">   8.</w:t>
      </w:r>
      <w:r>
        <w:rPr>
          <w:rFonts w:ascii="Qomolangma-UchenSarchung" w:hAnsi="Qomolangma-UchenSarchung" w:cs="Microsoft Himalaya"/>
          <w:color w:val="333333"/>
          <w:sz w:val="24"/>
          <w:cs/>
        </w:rPr>
        <w:t>འཐུས་མིས་བཏོན་པའི་བསམ་འཆར་</w:t>
      </w:r>
      <w:r>
        <w:rPr>
          <w:rFonts w:hint="cs" w:ascii="Qomolangma-UchenSarchung" w:hAnsi="Qomolangma-UchenSarchung" w:cs="Microsoft Himalaya"/>
          <w:color w:val="333333"/>
          <w:sz w:val="24"/>
          <w:cs/>
          <w:lang w:bidi="bo-CN"/>
        </w:rPr>
        <w:t>ནམ་ཡིན་ཡང་</w:t>
      </w:r>
      <w:r>
        <w:rPr>
          <w:rFonts w:ascii="Qomolangma-UchenSarchung" w:hAnsi="Qomolangma-UchenSarchung" w:cs="Microsoft Himalaya"/>
          <w:color w:val="333333"/>
          <w:sz w:val="24"/>
          <w:cs/>
        </w:rPr>
        <w:t>ཕྱིར་འཐེན་བྱ་རྒྱུའི་རེ་འདུན་བཏོན་ཆོག</w:t>
      </w:r>
    </w:p>
    <w:p>
      <w:pPr>
        <w:widowControl/>
        <w:spacing w:line="340" w:lineRule="exact"/>
        <w:jc w:val="left"/>
        <w:rPr>
          <w:rFonts w:hint="eastAsia" w:ascii="Qomolangma-UchenSarchung" w:hAnsi="Qomolangma-UchenSarchung"/>
          <w:color w:val="333333"/>
          <w:sz w:val="24"/>
        </w:rPr>
      </w:pPr>
      <w:r>
        <w:rPr>
          <w:rFonts w:ascii="Qomolangma-UchenSarchung" w:hAnsi="Qomolangma-UchenSarchung" w:cs="Microsoft Himalaya"/>
          <w:b/>
          <w:bCs/>
          <w:color w:val="333333"/>
          <w:sz w:val="24"/>
          <w:cs/>
        </w:rPr>
        <w:t xml:space="preserve">གཉིས། </w:t>
      </w:r>
      <w:r>
        <w:rPr>
          <w:rFonts w:hint="eastAsia" w:ascii="Qomolangma-UchenSarchung" w:hAnsi="Qomolangma-UchenSarchung" w:cs="Microsoft Himalaya"/>
          <w:b/>
          <w:bCs/>
          <w:color w:val="333333"/>
          <w:sz w:val="24"/>
          <w:cs/>
        </w:rPr>
        <w:t xml:space="preserve">  </w:t>
      </w:r>
      <w:r>
        <w:rPr>
          <w:rFonts w:ascii="Qomolangma-UchenSarchung" w:hAnsi="Qomolangma-UchenSarchung" w:cs="Microsoft Himalaya"/>
          <w:b/>
          <w:bCs/>
          <w:color w:val="333333"/>
          <w:sz w:val="24"/>
          <w:cs/>
        </w:rPr>
        <w:t>གཤམ་གསལ་གྱི་གནས་ཚུལ་</w:t>
      </w:r>
      <w:r>
        <w:rPr>
          <w:rFonts w:hint="cs" w:ascii="Qomolangma-UchenSarchung" w:hAnsi="Qomolangma-UchenSarchung" w:cs="Microsoft Himalaya"/>
          <w:b/>
          <w:bCs/>
          <w:color w:val="333333"/>
          <w:sz w:val="24"/>
          <w:cs/>
          <w:lang w:bidi="bo-CN"/>
        </w:rPr>
        <w:t>རྣམས</w:t>
      </w:r>
      <w:r>
        <w:rPr>
          <w:rFonts w:ascii="Qomolangma-UchenSarchung" w:hAnsi="Qomolangma-UchenSarchung" w:cs="Microsoft Himalaya"/>
          <w:b/>
          <w:bCs/>
          <w:color w:val="333333"/>
          <w:sz w:val="24"/>
          <w:cs/>
        </w:rPr>
        <w:t>་གྲོས་འགོར་བརྩིས་ནས་འདོན་མི་རུང་།</w:t>
      </w:r>
      <w:r>
        <w:rPr>
          <w:rFonts w:ascii="Qomolangma-UchenSarchung" w:hAnsi="Qomolangma-UchenSarchung"/>
          <w:color w:val="333333"/>
          <w:sz w:val="24"/>
        </w:rPr>
        <w:br w:type="textWrapping"/>
      </w:r>
      <w:r>
        <w:rPr>
          <w:rFonts w:ascii="Qomolangma-UchenSarchung" w:hAnsi="Qomolangma-UchenSarchung"/>
          <w:color w:val="333333"/>
          <w:sz w:val="24"/>
        </w:rPr>
        <w:t> </w:t>
      </w:r>
      <w:r>
        <w:rPr>
          <w:rFonts w:hint="eastAsia" w:ascii="Qomolangma-UchenSarchung" w:hAnsi="Qomolangma-UchenSarchung"/>
          <w:color w:val="333333"/>
          <w:sz w:val="24"/>
        </w:rPr>
        <w:t xml:space="preserve"> </w:t>
      </w:r>
      <w:r>
        <w:rPr>
          <w:rFonts w:hint="cs" w:ascii="宋体" w:hAnsi="宋体" w:cs="Times New Roman"/>
          <w:color w:val="333333"/>
          <w:sz w:val="24"/>
          <w:cs/>
          <w:lang w:bidi="bo-CN"/>
        </w:rPr>
        <w:t>1.</w:t>
      </w:r>
      <w:r>
        <w:rPr>
          <w:rFonts w:ascii="Qomolangma-UchenSarchung" w:hAnsi="Qomolangma-UchenSarchung" w:cs="Microsoft Himalaya"/>
          <w:color w:val="333333"/>
          <w:sz w:val="24"/>
          <w:cs/>
        </w:rPr>
        <w:t>འཐུས་མི་རང་ཉིད་དང་དེའི་གཉེན་ཉེ་མི་སྒེར་གྱི་གནད་དོན་ཐག་གཅོད་བྱ་རྒྱུ</w:t>
      </w:r>
      <w:r>
        <w:rPr>
          <w:rFonts w:hint="cs" w:ascii="Qomolangma-UchenSarchung" w:hAnsi="Qomolangma-UchenSarchung" w:cs="Microsoft Himalaya"/>
          <w:color w:val="333333"/>
          <w:sz w:val="24"/>
          <w:cs/>
          <w:lang w:bidi="bo-CN"/>
        </w:rPr>
        <w:t>ར</w:t>
      </w:r>
      <w:r>
        <w:rPr>
          <w:rFonts w:ascii="Qomolangma-UchenSarchung" w:hAnsi="Qomolangma-UchenSarchung" w:cs="Microsoft Himalaya"/>
          <w:color w:val="333333"/>
          <w:sz w:val="24"/>
          <w:cs/>
        </w:rPr>
        <w:t>་འབྲེལ་བ་ཡོད་པ།</w:t>
      </w:r>
    </w:p>
    <w:p>
      <w:pPr>
        <w:widowControl/>
        <w:spacing w:line="340" w:lineRule="exact"/>
        <w:jc w:val="left"/>
        <w:rPr>
          <w:rFonts w:hint="eastAsia" w:ascii="Qomolangma-UchenSarchung" w:hAnsi="Qomolangma-UchenSarchung"/>
          <w:color w:val="333333"/>
          <w:sz w:val="24"/>
        </w:rPr>
      </w:pPr>
      <w:r>
        <w:rPr>
          <w:rFonts w:hint="eastAsia" w:ascii="宋体" w:hAnsi="宋体" w:cs="Times New Roman"/>
          <w:color w:val="333333"/>
          <w:sz w:val="24"/>
          <w:cs/>
          <w:lang w:bidi="bo-CN"/>
        </w:rPr>
        <w:t xml:space="preserve">   2.</w:t>
      </w:r>
      <w:r>
        <w:rPr>
          <w:rFonts w:ascii="Qomolangma-UchenSarchung" w:hAnsi="Qomolangma-UchenSarchung" w:cs="Microsoft Himalaya"/>
          <w:color w:val="333333"/>
          <w:sz w:val="24"/>
          <w:cs/>
        </w:rPr>
        <w:t>མི་དམངས་མང་ཚོགས་ཀྱི་བསྐུར་ཡིག་</w:t>
      </w:r>
      <w:r>
        <w:rPr>
          <w:rFonts w:hint="cs" w:ascii="Qomolangma-UchenSarchung" w:hAnsi="Qomolangma-UchenSarchung" w:cs="Microsoft Himalaya"/>
          <w:color w:val="333333"/>
          <w:sz w:val="24"/>
          <w:cs/>
          <w:lang w:bidi="bo-CN"/>
        </w:rPr>
        <w:t>ལས་</w:t>
      </w:r>
      <w:r>
        <w:rPr>
          <w:rFonts w:ascii="Qomolangma-UchenSarchung" w:hAnsi="Qomolangma-UchenSarchung" w:cs="Microsoft Himalaya"/>
          <w:color w:val="333333"/>
          <w:sz w:val="24"/>
          <w:cs/>
        </w:rPr>
        <w:t>ཚབ་བརྒྱུད་སྤྲོད་བྱེད་པ།</w:t>
      </w:r>
    </w:p>
    <w:p>
      <w:pPr>
        <w:widowControl/>
        <w:spacing w:line="340" w:lineRule="exact"/>
        <w:jc w:val="left"/>
        <w:rPr>
          <w:rFonts w:ascii="Qomolangma-UchenSarchung" w:hAnsi="Qomolangma-UchenSarchung" w:cs="Microsoft Himalaya"/>
          <w:color w:val="333333"/>
          <w:sz w:val="24"/>
          <w:cs/>
        </w:rPr>
      </w:pPr>
      <w:r>
        <w:rPr>
          <w:rFonts w:hint="eastAsia" w:ascii="宋体" w:hAnsi="宋体" w:cs="Times New Roman"/>
          <w:color w:val="333333"/>
          <w:sz w:val="24"/>
          <w:cs/>
          <w:lang w:bidi="bo-CN"/>
        </w:rPr>
        <w:t xml:space="preserve">   </w:t>
      </w:r>
      <w:r>
        <w:rPr>
          <w:rFonts w:hint="cs" w:ascii="宋体" w:hAnsi="宋体" w:cs="Times New Roman"/>
          <w:color w:val="333333"/>
          <w:sz w:val="24"/>
          <w:cs/>
          <w:lang w:bidi="bo-CN"/>
        </w:rPr>
        <w:t>3.</w:t>
      </w:r>
      <w:r>
        <w:rPr>
          <w:rFonts w:ascii="Qomolangma-UchenSarchung" w:hAnsi="Qomolangma-UchenSarchung" w:cs="Microsoft Himalaya"/>
          <w:color w:val="333333"/>
          <w:sz w:val="24"/>
          <w:cs/>
        </w:rPr>
        <w:t>རིག་གཞུང་དཔྱད་བསྡུར་དང་ཐོན་རྫས་འོས་སྦྱོར་བྱེད་པའི་ཁོངས་སུ་གཏོགས་པ།</w:t>
      </w:r>
      <w:r>
        <w:rPr>
          <w:rFonts w:ascii="Qomolangma-UchenSarchung" w:hAnsi="Qomolangma-UchenSarchung"/>
          <w:color w:val="333333"/>
          <w:sz w:val="24"/>
        </w:rPr>
        <w:br w:type="textWrapping"/>
      </w:r>
      <w:r>
        <w:rPr>
          <w:rFonts w:ascii="Qomolangma-UchenSarchung" w:hAnsi="Qomolangma-UchenSarchung"/>
          <w:color w:val="333333"/>
          <w:sz w:val="24"/>
        </w:rPr>
        <w:t>   </w:t>
      </w:r>
      <w:r>
        <w:rPr>
          <w:rFonts w:hint="cs" w:ascii="宋体" w:hAnsi="宋体" w:cs="Times New Roman"/>
          <w:color w:val="333333"/>
          <w:sz w:val="24"/>
          <w:cs/>
          <w:lang w:bidi="bo-CN"/>
        </w:rPr>
        <w:t>4.</w:t>
      </w:r>
      <w:r>
        <w:rPr>
          <w:rFonts w:ascii="Qomolangma-UchenSarchung" w:hAnsi="Qomolangma-UchenSarchung" w:cs="Microsoft Himalaya"/>
          <w:color w:val="333333"/>
          <w:sz w:val="24"/>
          <w:cs/>
        </w:rPr>
        <w:t>དོན་དངོས་ཀྱི་ནང་དོན་མེད་པ།</w:t>
      </w:r>
      <w:r>
        <w:rPr>
          <w:rFonts w:ascii="Qomolangma-UchenSarchung" w:hAnsi="Qomolangma-UchenSarchung"/>
          <w:color w:val="333333"/>
          <w:sz w:val="24"/>
        </w:rPr>
        <w:br w:type="textWrapping"/>
      </w:r>
      <w:r>
        <w:rPr>
          <w:rFonts w:ascii="Qomolangma-UchenSarchung" w:hAnsi="Qomolangma-UchenSarchung"/>
          <w:color w:val="333333"/>
          <w:sz w:val="24"/>
        </w:rPr>
        <w:t>   </w:t>
      </w:r>
      <w:r>
        <w:rPr>
          <w:rFonts w:hint="cs" w:ascii="宋体" w:hAnsi="宋体" w:cs="Times New Roman"/>
          <w:color w:val="333333"/>
          <w:sz w:val="24"/>
          <w:cs/>
          <w:lang w:bidi="bo-CN"/>
        </w:rPr>
        <w:t>5.</w:t>
      </w:r>
      <w:r>
        <w:rPr>
          <w:rFonts w:ascii="Qomolangma-UchenSarchung" w:hAnsi="Qomolangma-UchenSarchung" w:cs="Microsoft Himalaya"/>
          <w:color w:val="333333"/>
          <w:sz w:val="24"/>
          <w:cs/>
        </w:rPr>
        <w:t>འཐུས་མིའི་གྲོས་འགོར་མི་འཚམ་པའི་རིགས།</w:t>
      </w:r>
      <w:r>
        <w:rPr>
          <w:rFonts w:ascii="Qomolangma-UchenSarchung" w:hAnsi="Qomolangma-UchenSarchung"/>
          <w:color w:val="333333"/>
          <w:sz w:val="24"/>
        </w:rPr>
        <w:br w:type="textWrapping"/>
      </w:r>
      <w:r>
        <w:rPr>
          <w:rFonts w:ascii="Qomolangma-UchenSarchung" w:hAnsi="Qomolangma-UchenSarchung"/>
          <w:color w:val="333333"/>
          <w:sz w:val="24"/>
        </w:rPr>
        <w:t>   </w:t>
      </w:r>
      <w:r>
        <w:rPr>
          <w:rFonts w:hint="cs" w:ascii="宋体" w:hAnsi="宋体" w:cs="Times New Roman"/>
          <w:color w:val="333333"/>
          <w:sz w:val="24"/>
          <w:cs/>
          <w:lang w:bidi="bo-CN"/>
        </w:rPr>
        <w:t>6.</w:t>
      </w:r>
      <w:r>
        <w:rPr>
          <w:rFonts w:ascii="Qomolangma-UchenSarchung" w:hAnsi="Qomolangma-UchenSarchung" w:cs="Microsoft Himalaya"/>
          <w:color w:val="333333"/>
          <w:sz w:val="24"/>
          <w:cs/>
        </w:rPr>
        <w:t>འཐུས་མིས་མི་སྒེར་དང་གཉེན་ཉེ་དང་འབྲེལ་བ་ཡོད་པའི་ཞིབ་ཕྲའི་གྱོད་གཞིར་གཟུར་གཡོལ་བྱེད་དགོས་པ་ལས་འཐུས་མིའི་གྲོས་འགོར་དེ་བས་ཀྱང་བརྩི་མི་རུང་།</w:t>
      </w:r>
    </w:p>
    <w:p>
      <w:pPr>
        <w:widowControl/>
        <w:spacing w:line="340" w:lineRule="exact"/>
        <w:jc w:val="left"/>
        <w:rPr>
          <w:rFonts w:ascii="Qomolangma-UchenSarchung" w:hAnsi="Qomolangma-UchenSarchung" w:cs="Microsoft Himalaya"/>
          <w:color w:val="333333"/>
          <w:sz w:val="24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szCs w:val="21"/>
        </w:rPr>
      </w:pPr>
      <w:r>
        <w:rPr>
          <w:rFonts w:hint="eastAsia" w:ascii="方正小标宋_GBK" w:hAnsi="方正小标宋_GBK" w:eastAsia="方正小标宋_GBK" w:cs="方正小标宋_GBK"/>
          <w:kern w:val="0"/>
          <w:szCs w:val="21"/>
        </w:rPr>
        <w:t>代表建议的基本要求和注意事项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一、代表建议的基本要求：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①向本级人大及其常委会提出；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②内容应该是属于本级人大以及“一府一委两院”研究解决的问题；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③应该以书面形式提出；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④一事一议，即一条建议只讲一个问题或一个内容，有情况、有分析、有具体意见；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⑤有标题和具体内容，即把反映的问题及要求写得具体明确，简明扼要；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⑥使用统一印制的代表建议专用纸，包括首页、附页、签名附页；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⑦书写工整，字迹清楚，特别是姓名、详细通地址，并亲笔签名;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⑧代表提出的建议可以随时要求撤回。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二、下列情况不应当作为建议提出：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①涉及解决代表本人及其亲属个人问题；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②代转人民群众来信；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④属于学术探讨、产品推介的；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④没有实际内容的；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③其他不宜作为代表建议提出的；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21"/>
        </w:rPr>
        <w:t>⑥代表对涉及个人和亲属的具体案件应当回避，更不能作为代表建议提出。</w:t>
      </w:r>
    </w:p>
    <w:p>
      <w:pPr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p/>
    <w:sectPr>
      <w:pgSz w:w="11906" w:h="16838"/>
      <w:pgMar w:top="1701" w:right="1417" w:bottom="1474" w:left="1417" w:header="851" w:footer="992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ZDHT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BZDMT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Qomolangma-UchenSarchun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GRhZWE4NjM4ZDQwYzg2OGNkNDVjMDE0MTI0YTcifQ=="/>
  </w:docVars>
  <w:rsids>
    <w:rsidRoot w:val="58A91894"/>
    <w:rsid w:val="29D82540"/>
    <w:rsid w:val="58A9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/>
    </w:pPr>
  </w:style>
  <w:style w:type="paragraph" w:styleId="3">
    <w:name w:val="Body Text Indent"/>
    <w:basedOn w:val="1"/>
    <w:next w:val="1"/>
    <w:qFormat/>
    <w:uiPriority w:val="0"/>
    <w:pPr>
      <w:spacing w:line="560" w:lineRule="exact"/>
      <w:ind w:firstLine="57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131"/>
    <w:basedOn w:val="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ascii="仿宋" w:hAnsi="仿宋" w:eastAsia="仿宋" w:cs="仿宋"/>
      <w:b/>
      <w:color w:val="000000"/>
      <w:sz w:val="22"/>
      <w:szCs w:val="22"/>
      <w:u w:val="none"/>
    </w:rPr>
  </w:style>
  <w:style w:type="character" w:customStyle="1" w:styleId="9">
    <w:name w:val="font16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1537</Words>
  <Characters>2061</Characters>
  <Lines>0</Lines>
  <Paragraphs>0</Paragraphs>
  <TotalTime>0</TotalTime>
  <ScaleCrop>false</ScaleCrop>
  <LinksUpToDate>false</LinksUpToDate>
  <CharactersWithSpaces>2544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2025-09-26T02:33:00Z</dcterms:created>
  <dc:creator>烟熏妆〃遮不住dé殇</dc:creator>
  <cp:lastModifiedBy>烟熏妆〃遮不住dé殇</cp:lastModifiedBy>
  <dcterms:modified xsi:type="dcterms:W3CDTF">2025-09-26T02:35:51Z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EF863E2F83F14B0FBC71D9AEB02E3C5D_11</vt:lpwstr>
  </property>
</Properties>
</file>